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Estructura de la presentación: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desvanecimiento de la fe como fundamento.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surgimiento de la Razón como nuevo fundamento.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naturaleza de la autonomí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a racional según Kant.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ser humano.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sociedad.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4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25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0" w:name="2"/>
      <w:bookmarkEnd w:id="0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26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1" w:name="3"/>
      <w:bookmarkEnd w:id="1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desvanecimiento de la fe como fundamento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(secularización de los siglos XVII y XVIII):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limitación del poder de la Iglesia sobre la sociedad.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abismo entre la floreciente razón natural y la mera fe.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6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27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2" w:name="4"/>
      <w:bookmarkEnd w:id="2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desvanecimiento de la fe como fundamento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(secularización de los siglos XVII y XVIII):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limitación del poder de la Iglesia sobre la sociedad.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El abismo entre la floreciente razón natural y la mera fe.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Johannes Kepler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1571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1630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7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28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3" w:name="5"/>
      <w:bookmarkEnd w:id="3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desvanecimiento de la fe como fundamento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(secularización de los siglos XVII y XVIII):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limitación del poder de la Iglesia sobre la sociedad.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abismo entre la floreciente razón natural y la mera fe.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Galileo Galilei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1564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1642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8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29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4" w:name="6"/>
      <w:bookmarkEnd w:id="4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desvanecimiento de la fe como fundamento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(secularización de los siglos XVII y XVIII):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limitación del poder de la Iglesia sobre la sociedad.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abismo entre la floreciente razón natural y la mera fe.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Isaac Newton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1643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1727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9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30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5" w:name="7"/>
      <w:bookmarkEnd w:id="5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desvanecimiento de la fe como fundamento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(secularización de los siglos XVII y XVIII):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limitación del poder de la Iglesia sobre la sociedad.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abismo entre la floreciente razón natural y la mera fe.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La continuación del proceso de liberación iniciado por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Lutero.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Hombre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&gt; Iglesia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&gt; Biblia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&gt; Fundamento de sentido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0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31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6" w:name="8"/>
      <w:bookmarkEnd w:id="6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Surgimiento de un nuevo fundamento de sentido: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razón como patrón fundamental de sentido y fuerza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liberadora. Religión: un asunto privado.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racionalidad como interior esencial del ser humano.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transformación de la razón en una fuerza universal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que otorga un orden a priori a la realidad (Kant).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1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32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7" w:name="9"/>
      <w:bookmarkEnd w:id="7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Surgimiento de un nuevo fundamento de sentido: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Razón natural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Fe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2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33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8" w:name="10"/>
      <w:bookmarkEnd w:id="8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Surgimiento de un nuevo fundamento de sentido: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Razón natural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Razón práctica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3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34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9" w:name="11"/>
      <w:bookmarkEnd w:id="9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Surgimiento de un nuevo fundamento de sentido: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Razón natural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Razón práctica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Razón holí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stica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4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35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10" w:name="12"/>
      <w:bookmarkEnd w:id="10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Surgimiento de un nuevo fundamento de sentido: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razón es arrastrada por una tendencia de su naturaleza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a rebasar su uso empí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rico y a aventurarse en un uso puro,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mediante simples ideas, más allá de los últimos lí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mites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de todo conocimiento, a la vez que a no encontrar reposo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mientras no haya completado su curso en un todo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sistemático y subsistente por sí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 mismo. (Kant, 1781).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5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36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11" w:name="13"/>
      <w:bookmarkEnd w:id="11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Surgimiento de un nuevo fundamento de sentido: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razón como patrón fundamental de sentido y fuerza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liberadora. Religión: un asunto privado.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racionalidad como interior esencial del ser humano.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Fin de la condición de invitado.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transformación de la razón en una fuerza universal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que otorga un orden a priori a la realidad (Kant).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afán de autonomí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a como móvil y principio de la razón.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6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37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12" w:name="14"/>
      <w:bookmarkEnd w:id="12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Surgimiento de un nuevo fundamento de sentido: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La Ilustración es la salida del hombre de su minorí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de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edad. La minorí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de edad consiste en la incapacidad de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servirse de la propia razón sin la dirección de otro. Se es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culpable de esta minorí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de edad cuando su causa no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yace en un defecto de la razón, sino en la falta de coraje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para servirse de ella sin la conducción de otro. ¡Sapere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aude! ¡Ten el valor de servirte de tu propia razón! He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aquí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 la divisa de la Ilustración. (Kant, 1784)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7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38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13" w:name="15"/>
      <w:bookmarkEnd w:id="13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naturaleza de la autonomí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a racional según Kant: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autonomí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a consiste en la obediencia a sí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 mismo (es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decir, a la razón).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obediencia a la razón es obediencia a leyes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universales para la acción (leyes morales racionales).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principio de la autonomí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o de la moral racional tiene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forma de imperativo categórico.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8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39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14" w:name="16"/>
      <w:bookmarkEnd w:id="14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naturaleza de la autonomí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a racional según Kant: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autonomí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de la voluntad es la propiedad de la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voluntad de ser ley para sí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 misma. El principio de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autonomí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es este: Siempre elige de tal modo que, en tu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querer, la regla según la cual eliges estí© presente, a la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vez, como ley universal. (Kant, 1785)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9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40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15" w:name="17"/>
      <w:bookmarkEnd w:id="15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ser humano: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ser humano está llamado a realizar su naturaleza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racional (ser libre mediante la obediencia a la razón).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exigencia de universalidad contenida en el imperativo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categórico es un principio de justicia.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Actúa de tal modo que trates a la humanidad, ya sea en tu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persona o en la de otro, siempre a la vez como fin en sí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mismo, y no sólo como medio para un fin. (Kant, 1785)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0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pict>
          <v:rect id="_x0000_i1041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16" w:name="18"/>
      <w:bookmarkEnd w:id="16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ser humano: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ser humano está llamado a realizar su naturaleza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racional (ser libre mediante la obediencia a la razón).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exigencia de universalidad contenida en el imperativo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categórico es un principio de justicia.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instauración de un estado de justicia universal es el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móvil racional que funda la sociedad y el Estado.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construcción de una sociedad justa es la esencia del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Progreso.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1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42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17" w:name="19"/>
      <w:bookmarkEnd w:id="17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sociedad: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esencia de la relación social es la mutua ayuda en el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camino hacia una racionalidad y una autonomí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a plenas.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Estado crea instituciones para asegurar condiciones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mí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nimas para el florecimiento de la racionalidad.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obediencia al orden institucional establecido y, a la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vez, la crí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tica de í©ste, son esenciales para el Progreso.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educación es de primordial importancia.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2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43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18" w:name="20"/>
      <w:bookmarkEnd w:id="18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sociedad: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El progreso, que actualmente está a la orden del dí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en el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esquema del tiempo, consiste en la educación total humana de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la nación. Sin esto, la filosofí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que se ha conseguido nunca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será entendida en un amplio cí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rculo y mucho menos aún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encontrará utilización en la vida, de la misma manera que sin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filosofí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el arte de enseí±ar nunca conseguirá claridad total en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sí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 mismo. Ambos se compenetran, y son, la una sin el otro,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algo incompleto e inútil. (Fichte, 1807)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3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44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19" w:name="21"/>
      <w:bookmarkEnd w:id="19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Educar es encaminar al individuo hacia la realización de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su esencia racional.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problemas centrales de la educación son: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¿Cómo lograr que el educando reconozca y se apropie de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su destino como ser racional?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¿Cómo entrenar su capacidad racional?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¿Quí© contenidos enseí±ar?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4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45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20" w:name="22"/>
      <w:bookmarkEnd w:id="20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apropiación del destino racional: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Ejercicios de auto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descubrimiento de la condición a priori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de la razón.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5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46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21" w:name="23"/>
      <w:bookmarkEnd w:id="21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Cuando el educando intenta delimitar con lí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neas rectas un espacio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vací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o, no hace más que desarrollar su actividad espiritual. Cuando en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sus intentos advierte que no puede delimitar un espacio con menos de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tres lí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neas rectas, incidentalmente se ha producido el conocimiento de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una actividad completamente distinta: la facultad cognoscitiva que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limita la libre capacidad que se habí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estimulado anteriormente. De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esta educación surge en consecuencia, ya desde sus comienzos, un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conocimiento general, estrictamente necesario, trascendental y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ciertamente superior a toda experiencia y que ya de antemano reúne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en sí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 todas las posibles experiencias posteriores. (Fichte, 1807)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6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47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22" w:name="24"/>
      <w:bookmarkEnd w:id="22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Frente a esto, las anteriores enseí±anzas, por regla general, se limitaban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exclusivamente a las caracterí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sticas estáticas de las cosas tal y como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son, sin más, aún sin poder presentar razones para ello, y tal y como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tení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an que ser creí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das y tenidas en cuenta; es decir, se limitaban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solamente a una comprensión pasiva valií©ndose de la memoria como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facultad que está simplemente al servicio de las cosas, con lo que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resultaba imposible intuir el espí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ritu como principio autónomo y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primordial de las cosas. (Fichte, 1807)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7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48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23" w:name="25"/>
      <w:bookmarkEnd w:id="23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apropiación del destino racional: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Ejercicios de auto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descubrimiento de la condición a priori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de la razón.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Creación de una micro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sociedad racional como ambiente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educativo.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La premiación del esfuerzo racional con más esfuerzo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racional.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8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49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24" w:name="26"/>
      <w:bookmarkEnd w:id="24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Ha de ser norma fundamental que a todo aquel que sobresalga en alguna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faceta se le exija que ayude a enseí±ar a los demás y se haga cargo de ciertas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responsabilidades y supervisiones; que se exija a todo aquel que encuentre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una mejora o comprenda primero y de manera más clara la propuesta de un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maestro, llevarla a cabo con el esfuerzo personal, sin que todo esto quiera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decir que tenga que librarse de sus obligaciones normales; que todos tengan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que cumplir con esta exigencia por voluntad y no por fuerza, y que no se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espere recompensa alguna, tampoco alabanza, pues en la comunidad es algo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normal pensar que con ello no se hace más que cumplir con el deber, sino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que sólo disfrute de la alegrí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que proporciona el actuar y trabajar para la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comunidad. (Fichte, 1807)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9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50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25" w:name="27"/>
      <w:bookmarkEnd w:id="25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consecuencia, a la mayor habilidad conseguida y al esfuerzo para ello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empleado, no seguirán sino nuevos trabajos, y precisamente el más capaz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tendrá que permanecer despierto cuando los demás duermen y tendrá que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estar pensando cuando los demás juegan. (Fichte, 1807)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0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51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26" w:name="28"/>
      <w:bookmarkEnd w:id="26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entrenamiento de la capacidad de raciocinio: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La ejercitación de las distintas facultades que componen el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aparato racional humano.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1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52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27" w:name="29"/>
      <w:bookmarkEnd w:id="27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Tan pronto como el nií±o empieza a percibir los sonidos de la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lengua y a reproducirlos con dificultad, tendrí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a que ayudársele 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expresar con claridad si tiene hambre o sueí±o, si esa sensación,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presente para í©l y manifestada con tal o cual expresión, la ve o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más bien la oye, etc., o si simplemente está pensando; enseí±arle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cómo las diferentes impresiones expresadas mediante palabras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determinadas, como, por ejemplo, los olores, los sonidos de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diferentes cuerpos, son distintos y en quí© medida; todo esto en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sucesión correcta de modo que desarrolle regularmente su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capacidad sensitiva. (Fichte, 1807)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2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53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28" w:name="30"/>
      <w:bookmarkEnd w:id="28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El entrenamiento de la capacidad de raciocinio: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La ejercitación de las distintas facultades que componen el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aparato racional humano.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El enfrentamiento con problemas teóricos y prácticos que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el educando debe resolver por sí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 solo, sin ayuda externa.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3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pict>
          <v:rect id="_x0000_i1054" style="width:0;height:.75pt" o:hralign="center" o:hrstd="t" o:hr="t" fillcolor="#aca899" stroked="f"/>
        </w:pict>
      </w:r>
    </w:p>
    <w:p w:rsidR="00B20627" w:rsidRPr="00B20627" w:rsidRDefault="00B20627" w:rsidP="00B2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bookmarkStart w:id="29" w:name="31"/>
      <w:bookmarkEnd w:id="29"/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Educación e Ilustración 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concepción ilustrada de educación: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contenidos de la educación básica ilustrada: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Entrenamiento en el uso de la lengua materna para la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correcta expresión de ideas.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Entrenamiento en griego y latí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n para la posibilidad del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diálogo con la Antigüedad.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Entrenamiento en Matemática y Fí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 xml:space="preserve">sica (razón natural) e 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Historia y Geografí</w:t>
      </w:r>
      <w:r w:rsidRPr="00B2062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oftHyphen/>
        <w:t>a (noción de Progreso).</w:t>
      </w:r>
    </w:p>
    <w:p w:rsidR="00B20627" w:rsidRPr="00B20627" w:rsidRDefault="00B20627" w:rsidP="00B2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34" w:anchor="outline" w:history="1">
        <w:r w:rsidRPr="00B206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Volver al índice</w:t>
        </w:r>
      </w:hyperlink>
    </w:p>
    <w:p w:rsidR="008B608C" w:rsidRDefault="008B608C"/>
    <w:sectPr w:rsidR="008B608C" w:rsidSect="008B6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627"/>
    <w:rsid w:val="00730847"/>
    <w:rsid w:val="008B608C"/>
    <w:rsid w:val="00B2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8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06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ditel.gob.ve/node/661" TargetMode="External"/><Relationship Id="rId13" Type="http://schemas.openxmlformats.org/officeDocument/2006/relationships/hyperlink" Target="http://www.cenditel.gob.ve/node/661" TargetMode="External"/><Relationship Id="rId18" Type="http://schemas.openxmlformats.org/officeDocument/2006/relationships/hyperlink" Target="http://www.cenditel.gob.ve/node/661" TargetMode="External"/><Relationship Id="rId26" Type="http://schemas.openxmlformats.org/officeDocument/2006/relationships/hyperlink" Target="http://www.cenditel.gob.ve/node/6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enditel.gob.ve/node/661" TargetMode="External"/><Relationship Id="rId34" Type="http://schemas.openxmlformats.org/officeDocument/2006/relationships/hyperlink" Target="http://www.cenditel.gob.ve/node/661" TargetMode="External"/><Relationship Id="rId7" Type="http://schemas.openxmlformats.org/officeDocument/2006/relationships/hyperlink" Target="http://www.cenditel.gob.ve/node/661" TargetMode="External"/><Relationship Id="rId12" Type="http://schemas.openxmlformats.org/officeDocument/2006/relationships/hyperlink" Target="http://www.cenditel.gob.ve/node/661" TargetMode="External"/><Relationship Id="rId17" Type="http://schemas.openxmlformats.org/officeDocument/2006/relationships/hyperlink" Target="http://www.cenditel.gob.ve/node/661" TargetMode="External"/><Relationship Id="rId25" Type="http://schemas.openxmlformats.org/officeDocument/2006/relationships/hyperlink" Target="http://www.cenditel.gob.ve/node/661" TargetMode="External"/><Relationship Id="rId33" Type="http://schemas.openxmlformats.org/officeDocument/2006/relationships/hyperlink" Target="http://www.cenditel.gob.ve/node/6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nditel.gob.ve/node/661" TargetMode="External"/><Relationship Id="rId20" Type="http://schemas.openxmlformats.org/officeDocument/2006/relationships/hyperlink" Target="http://www.cenditel.gob.ve/node/661" TargetMode="External"/><Relationship Id="rId29" Type="http://schemas.openxmlformats.org/officeDocument/2006/relationships/hyperlink" Target="http://www.cenditel.gob.ve/node/66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nditel.gob.ve/node/661" TargetMode="External"/><Relationship Id="rId11" Type="http://schemas.openxmlformats.org/officeDocument/2006/relationships/hyperlink" Target="http://www.cenditel.gob.ve/node/661" TargetMode="External"/><Relationship Id="rId24" Type="http://schemas.openxmlformats.org/officeDocument/2006/relationships/hyperlink" Target="http://www.cenditel.gob.ve/node/661" TargetMode="External"/><Relationship Id="rId32" Type="http://schemas.openxmlformats.org/officeDocument/2006/relationships/hyperlink" Target="http://www.cenditel.gob.ve/node/661" TargetMode="External"/><Relationship Id="rId5" Type="http://schemas.openxmlformats.org/officeDocument/2006/relationships/hyperlink" Target="http://www.cenditel.gob.ve/node/661" TargetMode="External"/><Relationship Id="rId15" Type="http://schemas.openxmlformats.org/officeDocument/2006/relationships/hyperlink" Target="http://www.cenditel.gob.ve/node/661" TargetMode="External"/><Relationship Id="rId23" Type="http://schemas.openxmlformats.org/officeDocument/2006/relationships/hyperlink" Target="http://www.cenditel.gob.ve/node/661" TargetMode="External"/><Relationship Id="rId28" Type="http://schemas.openxmlformats.org/officeDocument/2006/relationships/hyperlink" Target="http://www.cenditel.gob.ve/node/66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enditel.gob.ve/node/661" TargetMode="External"/><Relationship Id="rId19" Type="http://schemas.openxmlformats.org/officeDocument/2006/relationships/hyperlink" Target="http://www.cenditel.gob.ve/node/661" TargetMode="External"/><Relationship Id="rId31" Type="http://schemas.openxmlformats.org/officeDocument/2006/relationships/hyperlink" Target="http://www.cenditel.gob.ve/node/661" TargetMode="External"/><Relationship Id="rId4" Type="http://schemas.openxmlformats.org/officeDocument/2006/relationships/hyperlink" Target="http://www.cenditel.gob.ve/node/661" TargetMode="External"/><Relationship Id="rId9" Type="http://schemas.openxmlformats.org/officeDocument/2006/relationships/hyperlink" Target="http://www.cenditel.gob.ve/node/661" TargetMode="External"/><Relationship Id="rId14" Type="http://schemas.openxmlformats.org/officeDocument/2006/relationships/hyperlink" Target="http://www.cenditel.gob.ve/node/661" TargetMode="External"/><Relationship Id="rId22" Type="http://schemas.openxmlformats.org/officeDocument/2006/relationships/hyperlink" Target="http://www.cenditel.gob.ve/node/661" TargetMode="External"/><Relationship Id="rId27" Type="http://schemas.openxmlformats.org/officeDocument/2006/relationships/hyperlink" Target="http://www.cenditel.gob.ve/node/661" TargetMode="External"/><Relationship Id="rId30" Type="http://schemas.openxmlformats.org/officeDocument/2006/relationships/hyperlink" Target="http://www.cenditel.gob.ve/node/66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2121</Words>
  <Characters>11667</Characters>
  <Application>Microsoft Office Word</Application>
  <DocSecurity>0</DocSecurity>
  <Lines>97</Lines>
  <Paragraphs>27</Paragraphs>
  <ScaleCrop>false</ScaleCrop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publico</dc:creator>
  <cp:keywords/>
  <dc:description/>
  <cp:lastModifiedBy>publico</cp:lastModifiedBy>
  <cp:revision>1</cp:revision>
  <dcterms:created xsi:type="dcterms:W3CDTF">2009-06-01T14:15:00Z</dcterms:created>
  <dcterms:modified xsi:type="dcterms:W3CDTF">2009-06-01T14:16:00Z</dcterms:modified>
</cp:coreProperties>
</file>